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230" w:rsidRDefault="008D2230" w:rsidP="00E96471">
      <w:r>
        <w:t>OPIS PROJEKTU</w:t>
      </w:r>
      <w:bookmarkStart w:id="0" w:name="_GoBack"/>
      <w:bookmarkEnd w:id="0"/>
    </w:p>
    <w:p w:rsidR="008D2230" w:rsidRDefault="008D2230" w:rsidP="00E96471"/>
    <w:p w:rsidR="001C7648" w:rsidRDefault="00E96471" w:rsidP="00E96471">
      <w:r>
        <w:t>Projekt obejmuje modernizację odcinka ciągu pieszo – rowerowego o długości 1,527km i szerokości 2,4m. wraz z infrastrukturą towarzyszącą w miejscowości Marcyporęba na terenie Gminy Brzeźnic</w:t>
      </w:r>
      <w:r w:rsidR="00C52399">
        <w:t>a. Stanowi on fragment</w:t>
      </w:r>
      <w:r w:rsidR="00316AC2">
        <w:t xml:space="preserve"> szlaków</w:t>
      </w:r>
      <w:r w:rsidR="00C52399">
        <w:t xml:space="preserve"> PTTK</w:t>
      </w:r>
      <w:r w:rsidR="00316AC2">
        <w:t xml:space="preserve">, </w:t>
      </w:r>
      <w:r w:rsidR="00316AC2">
        <w:t>niebieskiego</w:t>
      </w:r>
      <w:r w:rsidR="00316AC2">
        <w:t xml:space="preserve"> </w:t>
      </w:r>
      <w:r>
        <w:t>biegnącego</w:t>
      </w:r>
      <w:r w:rsidR="00316AC2">
        <w:t xml:space="preserve"> z Lanckorony do Brzeźnicy, oraz</w:t>
      </w:r>
      <w:r w:rsidR="00B2314C">
        <w:t xml:space="preserve"> zielonego wiodącego z Brodów do Marcyporęby</w:t>
      </w:r>
      <w:r w:rsidR="000042C0">
        <w:t>.</w:t>
      </w:r>
      <w:r>
        <w:t xml:space="preserve"> </w:t>
      </w:r>
      <w:r w:rsidR="003D7D35">
        <w:t>Szlaki te posiadają</w:t>
      </w:r>
      <w:r>
        <w:t xml:space="preserve"> małą arch</w:t>
      </w:r>
      <w:r w:rsidR="003D7D35">
        <w:t>itekturę taką jak</w:t>
      </w:r>
      <w:r>
        <w:t xml:space="preserve"> altany, drewniane ławy, kosze na śm</w:t>
      </w:r>
      <w:r w:rsidR="003F27CA">
        <w:t>ieci, znaki kierunkowskazów</w:t>
      </w:r>
      <w:r>
        <w:t xml:space="preserve">. </w:t>
      </w:r>
      <w:r w:rsidR="003F27CA">
        <w:t>Trasy miejscami wysypano kamieniem.</w:t>
      </w:r>
      <w:r w:rsidR="001C7648">
        <w:t xml:space="preserve"> </w:t>
      </w:r>
    </w:p>
    <w:p w:rsidR="00E96471" w:rsidRDefault="00CB0646" w:rsidP="00E96471">
      <w:r>
        <w:t>Inwestycja</w:t>
      </w:r>
      <w:r w:rsidR="001C7648">
        <w:t xml:space="preserve"> wynika z diagnozy zawartej w Lokalnej Strategii Rozwoju</w:t>
      </w:r>
      <w:r w:rsidR="001C7648">
        <w:t xml:space="preserve"> (LSR)</w:t>
      </w:r>
      <w:r w:rsidR="001C7648">
        <w:t xml:space="preserve"> na lata 2023-2027 dla obszaru Doliny Karpia</w:t>
      </w:r>
      <w:r w:rsidR="001C7648">
        <w:t xml:space="preserve"> (DK)</w:t>
      </w:r>
      <w:r w:rsidR="001C7648">
        <w:t>, gdyż jest odpowiedzią na gł</w:t>
      </w:r>
      <w:r w:rsidR="001C7648">
        <w:t>ówne braki i potrzeby obszaru DK</w:t>
      </w:r>
      <w:r w:rsidR="001C7648">
        <w:t xml:space="preserve"> zdiagnozowane w LSR.</w:t>
      </w:r>
      <w:r>
        <w:t xml:space="preserve"> </w:t>
      </w:r>
      <w:r>
        <w:t xml:space="preserve">Projekt jest zgodny z </w:t>
      </w:r>
      <w:r>
        <w:t>LSR</w:t>
      </w:r>
      <w:r>
        <w:t xml:space="preserve"> na lata 2023-2027 dla obszaru </w:t>
      </w:r>
      <w:r>
        <w:t>DK</w:t>
      </w:r>
      <w:r>
        <w:t>, ponieważ wpisuje się w cel 1 „Poprawa dostępu do atrakcyjnej oferty wypoczynkowej” i realizuje przedsięwzięcie 1.1 „Rozwój infrastruktury wypoczynkowej”.</w:t>
      </w:r>
      <w:r>
        <w:t xml:space="preserve">        </w:t>
      </w:r>
      <w:r w:rsidR="001C7648">
        <w:t xml:space="preserve"> Potencjał t</w:t>
      </w:r>
      <w:r w:rsidR="001C7648">
        <w:t xml:space="preserve">urystyczny obszaru </w:t>
      </w:r>
      <w:r w:rsidR="001C7648">
        <w:t>jest obecnie niedostatecznie wykorzystany. Jak wynika z diagnozy zawartej w LSR, na terenie D</w:t>
      </w:r>
      <w:r w:rsidR="001C7648">
        <w:t xml:space="preserve">K </w:t>
      </w:r>
      <w:r w:rsidR="001C7648">
        <w:t>liczba szlaków jest niewystarczająca, a infrastruktura istniejących szlaków turystycznych jest niezintegrowana oraz niewystarczająco wypromowana.</w:t>
      </w:r>
      <w:r w:rsidR="008D2230">
        <w:t xml:space="preserve"> </w:t>
      </w:r>
      <w:r w:rsidR="008D2230">
        <w:t>Pomimo obecności licznych szlaków rowerowych w Dolinie Karpia, ich stan infrastrukturalny wraz z infrastrukturą towarzyszącą nie jest na zadawalającym poziomie.</w:t>
      </w:r>
      <w:r w:rsidR="001C7648">
        <w:t xml:space="preserve"> Ponadto istniejąca oferta w zakresie tras turystycznych jest mało zróżnicowana i nie jest konkurencyjna wobec rosnącej atrakcyjności innych tras w Małopolsce i reszcie kraju.</w:t>
      </w:r>
      <w:r w:rsidR="007C3AD1">
        <w:t xml:space="preserve"> </w:t>
      </w:r>
      <w:r w:rsidR="003F27CA">
        <w:t xml:space="preserve">  </w:t>
      </w:r>
      <w:r w:rsidR="00E96471">
        <w:t xml:space="preserve"> </w:t>
      </w:r>
    </w:p>
    <w:p w:rsidR="00E96471" w:rsidRPr="006D08DD" w:rsidRDefault="00E96471" w:rsidP="00E96471">
      <w:pPr>
        <w:rPr>
          <w:rFonts w:cs="Arial"/>
          <w:szCs w:val="22"/>
        </w:rPr>
      </w:pPr>
      <w:r>
        <w:t xml:space="preserve">   Zakres rzeczowy, który obejmuje prace </w:t>
      </w:r>
      <w:r w:rsidR="00596F82">
        <w:t xml:space="preserve">modernizacyjne </w:t>
      </w:r>
      <w:r>
        <w:t>podbudowy i nawierzchni, ułożenie dre</w:t>
      </w:r>
      <w:r w:rsidR="00F340BB">
        <w:t xml:space="preserve">nażu, przeprowadzenie przepustu, </w:t>
      </w:r>
      <w:r w:rsidR="00F340BB">
        <w:t>wydzielenie i oznakowanie miejsca postojowego dla osób z niepełnosprawnościami</w:t>
      </w:r>
      <w:r w:rsidR="00F340BB">
        <w:t>, wymiana tablic informacyjno-turystycznych</w:t>
      </w:r>
      <w:r w:rsidR="00BB16E9">
        <w:t xml:space="preserve"> na tablice </w:t>
      </w:r>
      <w:proofErr w:type="spellStart"/>
      <w:r w:rsidR="00BB16E9">
        <w:t>tyflograficzne</w:t>
      </w:r>
      <w:proofErr w:type="spellEnd"/>
      <w:r w:rsidR="00BB16E9">
        <w:t>,</w:t>
      </w:r>
      <w:r w:rsidR="00F340BB">
        <w:t xml:space="preserve"> </w:t>
      </w:r>
      <w:r>
        <w:t>odpowiednie oznakowanie poziome</w:t>
      </w:r>
      <w:r w:rsidR="00BB16E9">
        <w:t>, w tym malowanie linii krawędziowych farbą fosforyzującą</w:t>
      </w:r>
      <w:r w:rsidR="007C3AD1">
        <w:t xml:space="preserve"> oraz oznakowanie pionowe </w:t>
      </w:r>
      <w:r>
        <w:t>stanowią niezbędne elementy projektu dla pełnej funkcjonalności inwestycji.</w:t>
      </w:r>
      <w:r w:rsidR="00CF0DC4">
        <w:t xml:space="preserve"> W</w:t>
      </w:r>
      <w:r w:rsidR="00CF0DC4" w:rsidRPr="00CF0DC4">
        <w:t xml:space="preserve"> ramach projektu</w:t>
      </w:r>
      <w:r w:rsidR="00CF0DC4">
        <w:t xml:space="preserve"> nie planuje się wykorzystania</w:t>
      </w:r>
      <w:r w:rsidR="00CF0DC4" w:rsidRPr="00CF0DC4">
        <w:t xml:space="preserve"> cyfrowych technologii</w:t>
      </w:r>
      <w:r w:rsidR="00CF0DC4">
        <w:t>.</w:t>
      </w:r>
      <w:r>
        <w:t xml:space="preserve"> Przyjęte rozwiązania materiałowe uzasadnione są powszechnością ich stosowania w branży drogowej, dostępnością oraz optymalizacją kosztów inwestycji. Zastosowano materiały tradycyjne, spełniające wymagane funkcje użytkowe dla poszczególnych elementów infrastruktury oraz zapewniające odpowiednią trwałość </w:t>
      </w:r>
      <w:r w:rsidRPr="006D08DD">
        <w:rPr>
          <w:rFonts w:cs="Arial"/>
          <w:szCs w:val="22"/>
        </w:rPr>
        <w:t>konstrukcji nawierzchni.</w:t>
      </w:r>
      <w:r w:rsidR="00D117B9" w:rsidRPr="006D08DD">
        <w:rPr>
          <w:rFonts w:cs="Arial"/>
          <w:szCs w:val="22"/>
        </w:rPr>
        <w:t xml:space="preserve"> Infrastruktura będąca efektem tej inwestycji będzie ogólnodostępna</w:t>
      </w:r>
      <w:r w:rsidR="002F3AF1" w:rsidRPr="006D08DD">
        <w:rPr>
          <w:rFonts w:cs="Arial"/>
          <w:szCs w:val="22"/>
        </w:rPr>
        <w:t xml:space="preserve"> dla wszystkich</w:t>
      </w:r>
      <w:r w:rsidR="00D117B9" w:rsidRPr="006D08DD">
        <w:rPr>
          <w:rFonts w:cs="Arial"/>
          <w:szCs w:val="22"/>
        </w:rPr>
        <w:t xml:space="preserve"> bez żadnych ograniczeń.</w:t>
      </w:r>
    </w:p>
    <w:p w:rsidR="00964A24" w:rsidRPr="006D08DD" w:rsidRDefault="00964A24" w:rsidP="006D08DD">
      <w:pPr>
        <w:rPr>
          <w:rFonts w:cs="Arial"/>
          <w:szCs w:val="22"/>
        </w:rPr>
      </w:pPr>
      <w:r w:rsidRPr="006D08DD">
        <w:rPr>
          <w:rFonts w:cs="Arial"/>
          <w:szCs w:val="22"/>
        </w:rPr>
        <w:t>Inwestycja</w:t>
      </w:r>
      <w:r w:rsidR="001A7326" w:rsidRPr="006D08DD">
        <w:rPr>
          <w:rFonts w:cs="Arial"/>
          <w:szCs w:val="22"/>
        </w:rPr>
        <w:t xml:space="preserve"> </w:t>
      </w:r>
      <w:r w:rsidR="001A7326" w:rsidRPr="006D08DD">
        <w:rPr>
          <w:rFonts w:cs="Arial"/>
          <w:szCs w:val="22"/>
        </w:rPr>
        <w:t xml:space="preserve">wiodąca pasmem </w:t>
      </w:r>
      <w:proofErr w:type="spellStart"/>
      <w:r w:rsidR="001A7326" w:rsidRPr="006D08DD">
        <w:rPr>
          <w:rFonts w:cs="Arial"/>
          <w:szCs w:val="22"/>
        </w:rPr>
        <w:t>Draboża</w:t>
      </w:r>
      <w:proofErr w:type="spellEnd"/>
      <w:r w:rsidRPr="006D08DD">
        <w:rPr>
          <w:rFonts w:cs="Arial"/>
          <w:szCs w:val="22"/>
        </w:rPr>
        <w:t xml:space="preserve"> znajduje się na obszarach cennych przyrodniczo</w:t>
      </w:r>
      <w:r w:rsidR="001A7326" w:rsidRPr="006D08DD">
        <w:rPr>
          <w:rFonts w:cs="Arial"/>
          <w:szCs w:val="22"/>
        </w:rPr>
        <w:t>, w znacznej mierze</w:t>
      </w:r>
      <w:r w:rsidRPr="006D08DD">
        <w:rPr>
          <w:rFonts w:cs="Arial"/>
          <w:szCs w:val="22"/>
        </w:rPr>
        <w:t xml:space="preserve"> </w:t>
      </w:r>
      <w:r w:rsidR="00A60BDC" w:rsidRPr="006D08DD">
        <w:rPr>
          <w:rFonts w:cs="Arial"/>
          <w:szCs w:val="22"/>
        </w:rPr>
        <w:t>zalesionych</w:t>
      </w:r>
      <w:r w:rsidR="001A7326" w:rsidRPr="006D08DD">
        <w:rPr>
          <w:rFonts w:cs="Arial"/>
          <w:szCs w:val="22"/>
        </w:rPr>
        <w:t xml:space="preserve">, miejscami </w:t>
      </w:r>
      <w:r w:rsidRPr="006D08DD">
        <w:rPr>
          <w:rFonts w:cs="Arial"/>
          <w:szCs w:val="22"/>
        </w:rPr>
        <w:t>z pięk</w:t>
      </w:r>
      <w:r w:rsidR="00A60BDC" w:rsidRPr="006D08DD">
        <w:rPr>
          <w:rFonts w:cs="Arial"/>
          <w:szCs w:val="22"/>
        </w:rPr>
        <w:t>ną panoramą na południe</w:t>
      </w:r>
      <w:r w:rsidR="001A7326" w:rsidRPr="006D08DD">
        <w:rPr>
          <w:rFonts w:cs="Arial"/>
          <w:szCs w:val="22"/>
        </w:rPr>
        <w:t>.</w:t>
      </w:r>
    </w:p>
    <w:p w:rsidR="00DB671D" w:rsidRPr="006D08DD" w:rsidRDefault="00E96471" w:rsidP="006D08DD">
      <w:pPr>
        <w:pStyle w:val="Default"/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6D08DD">
        <w:rPr>
          <w:rFonts w:ascii="Arial" w:hAnsi="Arial" w:cs="Arial"/>
          <w:sz w:val="22"/>
          <w:szCs w:val="22"/>
        </w:rPr>
        <w:t>Docelowo cała arte</w:t>
      </w:r>
      <w:r w:rsidR="001A7326" w:rsidRPr="006D08DD">
        <w:rPr>
          <w:rFonts w:ascii="Arial" w:hAnsi="Arial" w:cs="Arial"/>
          <w:sz w:val="22"/>
          <w:szCs w:val="22"/>
        </w:rPr>
        <w:t>ria</w:t>
      </w:r>
      <w:r w:rsidR="006D08DD" w:rsidRPr="006D08DD">
        <w:rPr>
          <w:rFonts w:ascii="Arial" w:hAnsi="Arial" w:cs="Arial"/>
          <w:sz w:val="22"/>
          <w:szCs w:val="22"/>
        </w:rPr>
        <w:t xml:space="preserve"> będzie w pełni zintegrowana i</w:t>
      </w:r>
      <w:r w:rsidR="001A7326" w:rsidRPr="006D08DD">
        <w:rPr>
          <w:rFonts w:ascii="Arial" w:hAnsi="Arial" w:cs="Arial"/>
          <w:sz w:val="22"/>
          <w:szCs w:val="22"/>
        </w:rPr>
        <w:t xml:space="preserve"> ma stanowić spójna sieć szlaków turystycznych</w:t>
      </w:r>
      <w:r w:rsidRPr="006D08DD">
        <w:rPr>
          <w:rFonts w:ascii="Arial" w:hAnsi="Arial" w:cs="Arial"/>
          <w:sz w:val="22"/>
          <w:szCs w:val="22"/>
        </w:rPr>
        <w:t xml:space="preserve"> przebiegających przez województwo małopolskie</w:t>
      </w:r>
      <w:r w:rsidR="006D08DD" w:rsidRPr="006D08DD">
        <w:rPr>
          <w:rFonts w:ascii="Arial" w:hAnsi="Arial" w:cs="Arial"/>
          <w:sz w:val="22"/>
          <w:szCs w:val="22"/>
        </w:rPr>
        <w:t>.</w:t>
      </w:r>
    </w:p>
    <w:p w:rsidR="0091535C" w:rsidRDefault="006D08DD" w:rsidP="006D08DD">
      <w:r>
        <w:t>P</w:t>
      </w:r>
      <w:r w:rsidR="00E96471">
        <w:t>rzeznaczona</w:t>
      </w:r>
      <w:r>
        <w:t xml:space="preserve"> będzie</w:t>
      </w:r>
      <w:r w:rsidR="00E96471">
        <w:t xml:space="preserve"> do masowej turystyki</w:t>
      </w:r>
      <w:r>
        <w:t xml:space="preserve"> pieszo-</w:t>
      </w:r>
      <w:r w:rsidR="00E96471">
        <w:t>rowerowej, łatwa, umożliwiająca jazdę wszystkimi rodzajami rowerów,</w:t>
      </w:r>
      <w:r w:rsidR="008D2230">
        <w:t xml:space="preserve"> w tym z sakwami i przyczepkami</w:t>
      </w:r>
      <w:r w:rsidR="00E96471">
        <w:t xml:space="preserve">. </w:t>
      </w:r>
      <w:r w:rsidR="008D2230">
        <w:t>Projekt s</w:t>
      </w:r>
      <w:r w:rsidR="00E96471">
        <w:t>łuży właściwemu ukierunkowaniu ruchu turystycznego oraz wzmacnia ofertę turystyczną obszaru Doliny Karpia, bazującą na lokalnych zasobach i walorach kulturowych i przyrodniczych. Nowa oferta w zakresie kultury wolnego czasu i wypoczynku wpłynie na zwiększenie ruchu turystycznego na obszarze LGD</w:t>
      </w:r>
      <w:r w:rsidR="001C7648">
        <w:t>.</w:t>
      </w:r>
      <w:r w:rsidR="00E96471">
        <w:t xml:space="preserve"> Ponadto zapewni nową ponadlokalną ofertę turystyczną o wysokiej jakości i standardzie, bazującą na lokalnych walorach i potencjale przyrodniczym i kulturowym, dostępną dla wszystkich turystów i mieszkańców.</w:t>
      </w:r>
    </w:p>
    <w:sectPr w:rsidR="009153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71"/>
    <w:rsid w:val="000042C0"/>
    <w:rsid w:val="001A7326"/>
    <w:rsid w:val="001C7648"/>
    <w:rsid w:val="002F3AF1"/>
    <w:rsid w:val="00316AC2"/>
    <w:rsid w:val="003D7D35"/>
    <w:rsid w:val="003F27CA"/>
    <w:rsid w:val="00596F82"/>
    <w:rsid w:val="006D08DD"/>
    <w:rsid w:val="007C3AD1"/>
    <w:rsid w:val="008D2230"/>
    <w:rsid w:val="0091535C"/>
    <w:rsid w:val="00964A24"/>
    <w:rsid w:val="00A60BDC"/>
    <w:rsid w:val="00B2314C"/>
    <w:rsid w:val="00BB16E9"/>
    <w:rsid w:val="00C52399"/>
    <w:rsid w:val="00CB0646"/>
    <w:rsid w:val="00CF0DC4"/>
    <w:rsid w:val="00D117B9"/>
    <w:rsid w:val="00DB671D"/>
    <w:rsid w:val="00E96471"/>
    <w:rsid w:val="00F1177E"/>
    <w:rsid w:val="00F3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sz w:val="22"/>
        <w:szCs w:val="24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B671D"/>
    <w:pPr>
      <w:autoSpaceDE w:val="0"/>
      <w:autoSpaceDN w:val="0"/>
      <w:adjustRightInd w:val="0"/>
      <w:spacing w:line="240" w:lineRule="auto"/>
    </w:pPr>
    <w:rPr>
      <w:rFonts w:ascii="Times New Roman" w:hAnsi="Times New Roman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Times New Roman"/>
        <w:sz w:val="22"/>
        <w:szCs w:val="24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B671D"/>
    <w:pPr>
      <w:autoSpaceDE w:val="0"/>
      <w:autoSpaceDN w:val="0"/>
      <w:adjustRightInd w:val="0"/>
      <w:spacing w:line="240" w:lineRule="auto"/>
    </w:pPr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494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INWESTYCJE_3</dc:creator>
  <cp:lastModifiedBy>INWESTYCJE_3</cp:lastModifiedBy>
  <cp:revision>1</cp:revision>
  <dcterms:created xsi:type="dcterms:W3CDTF">2025-05-23T06:05:00Z</dcterms:created>
  <dcterms:modified xsi:type="dcterms:W3CDTF">2025-05-23T08:49:00Z</dcterms:modified>
</cp:coreProperties>
</file>